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C6" w:rsidRDefault="00107111" w:rsidP="00107111">
      <w:pPr>
        <w:jc w:val="center"/>
        <w:rPr>
          <w:rFonts w:ascii="Arial" w:hAnsi="Arial" w:cs="Arial"/>
          <w:b/>
        </w:rPr>
      </w:pPr>
      <w:r w:rsidRPr="00107111">
        <w:rPr>
          <w:rFonts w:ascii="Arial" w:hAnsi="Arial" w:cs="Arial"/>
          <w:b/>
        </w:rPr>
        <w:t>LEGISLATIVE COOPERATION BETWEEN MEXICO AND THE UK</w:t>
      </w:r>
    </w:p>
    <w:p w:rsidR="00107111" w:rsidRDefault="00107111" w:rsidP="007001C6">
      <w:pPr>
        <w:jc w:val="both"/>
        <w:rPr>
          <w:rFonts w:ascii="Arial" w:hAnsi="Arial" w:cs="Arial"/>
          <w:sz w:val="24"/>
        </w:rPr>
      </w:pPr>
      <w:r>
        <w:rPr>
          <w:rFonts w:ascii="Arial" w:hAnsi="Arial" w:cs="Arial"/>
          <w:b/>
          <w:sz w:val="24"/>
        </w:rPr>
        <w:t>LONDON, United Kingdom, 16</w:t>
      </w:r>
      <w:r w:rsidRPr="00107111">
        <w:rPr>
          <w:rFonts w:ascii="Arial" w:hAnsi="Arial" w:cs="Arial"/>
          <w:b/>
          <w:sz w:val="24"/>
          <w:vertAlign w:val="superscript"/>
        </w:rPr>
        <w:t>th</w:t>
      </w:r>
      <w:r>
        <w:rPr>
          <w:rFonts w:ascii="Arial" w:hAnsi="Arial" w:cs="Arial"/>
          <w:b/>
          <w:sz w:val="24"/>
        </w:rPr>
        <w:t xml:space="preserve"> March 2016</w:t>
      </w:r>
      <w:proofErr w:type="gramStart"/>
      <w:r>
        <w:rPr>
          <w:rFonts w:ascii="Arial" w:hAnsi="Arial" w:cs="Arial"/>
          <w:b/>
          <w:sz w:val="24"/>
        </w:rPr>
        <w:t>.</w:t>
      </w:r>
      <w:r w:rsidRPr="00107111">
        <w:rPr>
          <w:rFonts w:ascii="Arial" w:hAnsi="Arial" w:cs="Arial"/>
          <w:b/>
          <w:sz w:val="24"/>
        </w:rPr>
        <w:t>-</w:t>
      </w:r>
      <w:proofErr w:type="gramEnd"/>
      <w:r w:rsidRPr="00107111">
        <w:rPr>
          <w:rFonts w:ascii="Arial" w:hAnsi="Arial" w:cs="Arial"/>
          <w:b/>
          <w:sz w:val="24"/>
        </w:rPr>
        <w:t xml:space="preserve"> </w:t>
      </w:r>
      <w:r>
        <w:rPr>
          <w:rFonts w:ascii="Arial" w:hAnsi="Arial" w:cs="Arial"/>
          <w:sz w:val="24"/>
        </w:rPr>
        <w:t xml:space="preserve">Mexican Senators Luis Sanchez Jimenez (PRD), </w:t>
      </w:r>
      <w:r w:rsidRPr="00107111">
        <w:rPr>
          <w:rFonts w:ascii="Arial" w:hAnsi="Arial" w:cs="Arial"/>
          <w:sz w:val="24"/>
        </w:rPr>
        <w:t xml:space="preserve">Deputy Chairman of the </w:t>
      </w:r>
      <w:r w:rsidR="00EF6E28">
        <w:rPr>
          <w:rFonts w:ascii="Arial" w:hAnsi="Arial" w:cs="Arial"/>
          <w:sz w:val="24"/>
        </w:rPr>
        <w:t xml:space="preserve">Directive </w:t>
      </w:r>
      <w:r w:rsidRPr="00107111">
        <w:rPr>
          <w:rFonts w:ascii="Arial" w:hAnsi="Arial" w:cs="Arial"/>
          <w:sz w:val="24"/>
        </w:rPr>
        <w:t xml:space="preserve">Board of the </w:t>
      </w:r>
      <w:r w:rsidR="00EF6E28">
        <w:rPr>
          <w:rFonts w:ascii="Arial" w:hAnsi="Arial" w:cs="Arial"/>
          <w:sz w:val="24"/>
        </w:rPr>
        <w:t xml:space="preserve">Upper Camera </w:t>
      </w:r>
      <w:r w:rsidRPr="00107111">
        <w:rPr>
          <w:rFonts w:ascii="Arial" w:hAnsi="Arial" w:cs="Arial"/>
          <w:sz w:val="24"/>
        </w:rPr>
        <w:t xml:space="preserve">and Silvia Guadalupe Garza Galvan (PAN), Chair of the Special Committee on Climate Change, </w:t>
      </w:r>
      <w:r w:rsidR="00EF6E28">
        <w:rPr>
          <w:rFonts w:ascii="Arial" w:hAnsi="Arial" w:cs="Arial"/>
          <w:sz w:val="24"/>
        </w:rPr>
        <w:t xml:space="preserve">are participating </w:t>
      </w:r>
      <w:r w:rsidRPr="00107111">
        <w:rPr>
          <w:rFonts w:ascii="Arial" w:hAnsi="Arial" w:cs="Arial"/>
          <w:sz w:val="24"/>
        </w:rPr>
        <w:t xml:space="preserve">in the "Parliamentary </w:t>
      </w:r>
      <w:r w:rsidR="007001C6">
        <w:rPr>
          <w:rFonts w:ascii="Arial" w:hAnsi="Arial" w:cs="Arial"/>
          <w:sz w:val="24"/>
        </w:rPr>
        <w:t>Conference on Renewable Energy</w:t>
      </w:r>
      <w:r w:rsidRPr="00107111">
        <w:rPr>
          <w:rFonts w:ascii="Arial" w:hAnsi="Arial" w:cs="Arial"/>
          <w:sz w:val="24"/>
        </w:rPr>
        <w:t xml:space="preserve"> and </w:t>
      </w:r>
      <w:r w:rsidR="007001C6">
        <w:rPr>
          <w:rFonts w:ascii="Arial" w:hAnsi="Arial" w:cs="Arial"/>
          <w:sz w:val="24"/>
        </w:rPr>
        <w:t>Sustainable Development</w:t>
      </w:r>
      <w:r w:rsidRPr="00107111">
        <w:rPr>
          <w:rFonts w:ascii="Arial" w:hAnsi="Arial" w:cs="Arial"/>
          <w:sz w:val="24"/>
        </w:rPr>
        <w:t>"</w:t>
      </w:r>
      <w:r w:rsidR="00EF6E28">
        <w:rPr>
          <w:rFonts w:ascii="Arial" w:hAnsi="Arial" w:cs="Arial"/>
          <w:sz w:val="24"/>
        </w:rPr>
        <w:t xml:space="preserve">, </w:t>
      </w:r>
      <w:r w:rsidRPr="00107111">
        <w:rPr>
          <w:rFonts w:ascii="Arial" w:hAnsi="Arial" w:cs="Arial"/>
          <w:sz w:val="24"/>
        </w:rPr>
        <w:t>from 14</w:t>
      </w:r>
      <w:r w:rsidR="007001C6" w:rsidRPr="007001C6">
        <w:rPr>
          <w:rFonts w:ascii="Arial" w:hAnsi="Arial" w:cs="Arial"/>
          <w:sz w:val="24"/>
          <w:vertAlign w:val="superscript"/>
        </w:rPr>
        <w:t>th</w:t>
      </w:r>
      <w:r w:rsidR="007001C6">
        <w:rPr>
          <w:rFonts w:ascii="Arial" w:hAnsi="Arial" w:cs="Arial"/>
          <w:sz w:val="24"/>
        </w:rPr>
        <w:t xml:space="preserve"> </w:t>
      </w:r>
      <w:r w:rsidRPr="00107111">
        <w:rPr>
          <w:rFonts w:ascii="Arial" w:hAnsi="Arial" w:cs="Arial"/>
          <w:sz w:val="24"/>
        </w:rPr>
        <w:t>to 17</w:t>
      </w:r>
      <w:r w:rsidR="007001C6" w:rsidRPr="007001C6">
        <w:rPr>
          <w:rFonts w:ascii="Arial" w:hAnsi="Arial" w:cs="Arial"/>
          <w:sz w:val="24"/>
          <w:vertAlign w:val="superscript"/>
        </w:rPr>
        <w:t>th</w:t>
      </w:r>
      <w:r w:rsidR="007001C6">
        <w:rPr>
          <w:rFonts w:ascii="Arial" w:hAnsi="Arial" w:cs="Arial"/>
          <w:sz w:val="24"/>
        </w:rPr>
        <w:t xml:space="preserve"> </w:t>
      </w:r>
      <w:r w:rsidRPr="00107111">
        <w:rPr>
          <w:rFonts w:ascii="Arial" w:hAnsi="Arial" w:cs="Arial"/>
          <w:sz w:val="24"/>
        </w:rPr>
        <w:t>March.</w:t>
      </w:r>
    </w:p>
    <w:p w:rsidR="007001C6" w:rsidRPr="007001C6" w:rsidRDefault="007001C6" w:rsidP="007001C6">
      <w:pPr>
        <w:jc w:val="both"/>
        <w:rPr>
          <w:rFonts w:ascii="Arial" w:hAnsi="Arial" w:cs="Arial"/>
          <w:sz w:val="24"/>
        </w:rPr>
      </w:pPr>
      <w:r>
        <w:rPr>
          <w:rFonts w:ascii="Arial" w:hAnsi="Arial" w:cs="Arial"/>
          <w:sz w:val="24"/>
        </w:rPr>
        <w:t>The conference was organis</w:t>
      </w:r>
      <w:r w:rsidRPr="007001C6">
        <w:rPr>
          <w:rFonts w:ascii="Arial" w:hAnsi="Arial" w:cs="Arial"/>
          <w:sz w:val="24"/>
        </w:rPr>
        <w:t>ed by the Commonwealth Parliamentary Association UK, which includes about 17,000</w:t>
      </w:r>
      <w:r>
        <w:rPr>
          <w:rFonts w:ascii="Arial" w:hAnsi="Arial" w:cs="Arial"/>
          <w:sz w:val="24"/>
        </w:rPr>
        <w:t xml:space="preserve"> national, territorial, and provincial </w:t>
      </w:r>
      <w:r w:rsidR="00EF6E28">
        <w:rPr>
          <w:rFonts w:ascii="Arial" w:hAnsi="Arial" w:cs="Arial"/>
          <w:sz w:val="24"/>
        </w:rPr>
        <w:t xml:space="preserve">legislators from </w:t>
      </w:r>
      <w:r>
        <w:rPr>
          <w:rFonts w:ascii="Arial" w:hAnsi="Arial" w:cs="Arial"/>
          <w:sz w:val="24"/>
        </w:rPr>
        <w:t>180 parl</w:t>
      </w:r>
      <w:r w:rsidR="00145999">
        <w:rPr>
          <w:rFonts w:ascii="Arial" w:hAnsi="Arial" w:cs="Arial"/>
          <w:sz w:val="24"/>
        </w:rPr>
        <w:t>iament</w:t>
      </w:r>
      <w:r w:rsidR="00EF6E28">
        <w:rPr>
          <w:rFonts w:ascii="Arial" w:hAnsi="Arial" w:cs="Arial"/>
          <w:sz w:val="24"/>
        </w:rPr>
        <w:t>s</w:t>
      </w:r>
      <w:r w:rsidR="00145999">
        <w:rPr>
          <w:rFonts w:ascii="Arial" w:hAnsi="Arial" w:cs="Arial"/>
          <w:sz w:val="24"/>
        </w:rPr>
        <w:t xml:space="preserve"> from 53 countries. </w:t>
      </w:r>
      <w:r w:rsidRPr="007001C6">
        <w:rPr>
          <w:rFonts w:ascii="Arial" w:hAnsi="Arial" w:cs="Arial"/>
          <w:sz w:val="24"/>
        </w:rPr>
        <w:t xml:space="preserve">Its </w:t>
      </w:r>
      <w:r>
        <w:rPr>
          <w:rFonts w:ascii="Arial" w:hAnsi="Arial" w:cs="Arial"/>
          <w:sz w:val="24"/>
        </w:rPr>
        <w:t>main goal</w:t>
      </w:r>
      <w:r w:rsidRPr="007001C6">
        <w:rPr>
          <w:rFonts w:ascii="Arial" w:hAnsi="Arial" w:cs="Arial"/>
          <w:sz w:val="24"/>
        </w:rPr>
        <w:t xml:space="preserve"> is to strengthen parliamentary democracy in the countries of the Commonwealth, giving legislators a place to share, learn, compare and work together in promoting its values: democracy, the rule of law, human rights, good governance and social and economic development.</w:t>
      </w:r>
    </w:p>
    <w:p w:rsidR="007001C6" w:rsidRDefault="007001C6" w:rsidP="007001C6">
      <w:pPr>
        <w:jc w:val="both"/>
        <w:rPr>
          <w:rFonts w:ascii="Arial" w:hAnsi="Arial" w:cs="Arial"/>
          <w:sz w:val="24"/>
        </w:rPr>
      </w:pPr>
      <w:r w:rsidRPr="007001C6">
        <w:rPr>
          <w:rFonts w:ascii="Arial" w:hAnsi="Arial" w:cs="Arial"/>
          <w:sz w:val="24"/>
        </w:rPr>
        <w:t>In addition to</w:t>
      </w:r>
      <w:r w:rsidR="00145999">
        <w:rPr>
          <w:rFonts w:ascii="Arial" w:hAnsi="Arial" w:cs="Arial"/>
          <w:sz w:val="24"/>
        </w:rPr>
        <w:t xml:space="preserve"> the participation of</w:t>
      </w:r>
      <w:r w:rsidRPr="007001C6">
        <w:rPr>
          <w:rFonts w:ascii="Arial" w:hAnsi="Arial" w:cs="Arial"/>
          <w:sz w:val="24"/>
        </w:rPr>
        <w:t xml:space="preserve"> parliamentarians from the Commonwealth and other countries</w:t>
      </w:r>
      <w:r w:rsidR="00145999">
        <w:rPr>
          <w:rFonts w:ascii="Arial" w:hAnsi="Arial" w:cs="Arial"/>
          <w:sz w:val="24"/>
        </w:rPr>
        <w:t xml:space="preserve"> at the conference, it had the intervention of </w:t>
      </w:r>
      <w:r w:rsidRPr="007001C6">
        <w:rPr>
          <w:rFonts w:ascii="Arial" w:hAnsi="Arial" w:cs="Arial"/>
          <w:sz w:val="24"/>
        </w:rPr>
        <w:t>experts from international and non-governmental organi</w:t>
      </w:r>
      <w:r w:rsidR="00EF6E28">
        <w:rPr>
          <w:rFonts w:ascii="Arial" w:hAnsi="Arial" w:cs="Arial"/>
          <w:sz w:val="24"/>
        </w:rPr>
        <w:t>s</w:t>
      </w:r>
      <w:r w:rsidRPr="007001C6">
        <w:rPr>
          <w:rFonts w:ascii="Arial" w:hAnsi="Arial" w:cs="Arial"/>
          <w:sz w:val="24"/>
        </w:rPr>
        <w:t>ations, representatives of civil society and academia. To promote training and ensure the development and achievement of the</w:t>
      </w:r>
      <w:r w:rsidR="00145999">
        <w:rPr>
          <w:rFonts w:ascii="Arial" w:hAnsi="Arial" w:cs="Arial"/>
          <w:sz w:val="24"/>
        </w:rPr>
        <w:t xml:space="preserve"> Sustainable Development Goals (SDG)</w:t>
      </w:r>
      <w:r w:rsidRPr="007001C6">
        <w:rPr>
          <w:rFonts w:ascii="Arial" w:hAnsi="Arial" w:cs="Arial"/>
          <w:sz w:val="24"/>
        </w:rPr>
        <w:t>, issues related to sustainable development, energy security and resource management were examined, and became known best practices, case</w:t>
      </w:r>
      <w:r w:rsidR="00145999">
        <w:rPr>
          <w:rFonts w:ascii="Arial" w:hAnsi="Arial" w:cs="Arial"/>
          <w:sz w:val="24"/>
        </w:rPr>
        <w:t xml:space="preserve"> of study</w:t>
      </w:r>
      <w:r w:rsidRPr="007001C6">
        <w:rPr>
          <w:rFonts w:ascii="Arial" w:hAnsi="Arial" w:cs="Arial"/>
          <w:sz w:val="24"/>
        </w:rPr>
        <w:t>, ideas and innovation.</w:t>
      </w:r>
    </w:p>
    <w:p w:rsidR="00145999" w:rsidRPr="00145999" w:rsidRDefault="00145999" w:rsidP="00145999">
      <w:pPr>
        <w:jc w:val="both"/>
        <w:rPr>
          <w:rFonts w:ascii="Arial" w:hAnsi="Arial" w:cs="Arial"/>
          <w:sz w:val="24"/>
        </w:rPr>
      </w:pPr>
      <w:r>
        <w:rPr>
          <w:rFonts w:ascii="Arial" w:hAnsi="Arial" w:cs="Arial"/>
          <w:sz w:val="24"/>
        </w:rPr>
        <w:t>On 15</w:t>
      </w:r>
      <w:r w:rsidRPr="00145999">
        <w:rPr>
          <w:rFonts w:ascii="Arial" w:hAnsi="Arial" w:cs="Arial"/>
          <w:sz w:val="24"/>
          <w:vertAlign w:val="superscript"/>
        </w:rPr>
        <w:t>th</w:t>
      </w:r>
      <w:r>
        <w:rPr>
          <w:rFonts w:ascii="Arial" w:hAnsi="Arial" w:cs="Arial"/>
          <w:sz w:val="24"/>
        </w:rPr>
        <w:t xml:space="preserve"> </w:t>
      </w:r>
      <w:r w:rsidRPr="00145999">
        <w:rPr>
          <w:rFonts w:ascii="Arial" w:hAnsi="Arial" w:cs="Arial"/>
          <w:sz w:val="24"/>
        </w:rPr>
        <w:t>March</w:t>
      </w:r>
      <w:r>
        <w:rPr>
          <w:rFonts w:ascii="Arial" w:hAnsi="Arial" w:cs="Arial"/>
          <w:sz w:val="24"/>
        </w:rPr>
        <w:t xml:space="preserve"> it was</w:t>
      </w:r>
      <w:r w:rsidRPr="00145999">
        <w:rPr>
          <w:rFonts w:ascii="Arial" w:hAnsi="Arial" w:cs="Arial"/>
          <w:sz w:val="24"/>
        </w:rPr>
        <w:t xml:space="preserve"> presented an Electronic Handbook on Sustainability, Energy and Development - Implementation of</w:t>
      </w:r>
      <w:r>
        <w:rPr>
          <w:rFonts w:ascii="Arial" w:hAnsi="Arial" w:cs="Arial"/>
          <w:sz w:val="24"/>
        </w:rPr>
        <w:t xml:space="preserve"> the</w:t>
      </w:r>
      <w:r w:rsidRPr="00145999">
        <w:rPr>
          <w:rFonts w:ascii="Arial" w:hAnsi="Arial" w:cs="Arial"/>
          <w:sz w:val="24"/>
        </w:rPr>
        <w:t xml:space="preserve"> </w:t>
      </w:r>
      <w:r>
        <w:rPr>
          <w:rFonts w:ascii="Arial" w:hAnsi="Arial" w:cs="Arial"/>
          <w:sz w:val="24"/>
        </w:rPr>
        <w:t>SDG</w:t>
      </w:r>
      <w:r w:rsidRPr="00145999">
        <w:rPr>
          <w:rFonts w:ascii="Arial" w:hAnsi="Arial" w:cs="Arial"/>
          <w:sz w:val="24"/>
        </w:rPr>
        <w:t xml:space="preserve"> 2015-2030</w:t>
      </w:r>
      <w:r w:rsidR="00EF6E28">
        <w:rPr>
          <w:rFonts w:ascii="Arial" w:hAnsi="Arial" w:cs="Arial"/>
          <w:sz w:val="24"/>
        </w:rPr>
        <w:t xml:space="preserve"> - </w:t>
      </w:r>
      <w:r w:rsidRPr="00145999">
        <w:rPr>
          <w:rFonts w:ascii="Arial" w:hAnsi="Arial" w:cs="Arial"/>
          <w:sz w:val="24"/>
        </w:rPr>
        <w:t>which will serve as an information centre and source of practical advice. This wi</w:t>
      </w:r>
      <w:r>
        <w:rPr>
          <w:rFonts w:ascii="Arial" w:hAnsi="Arial" w:cs="Arial"/>
          <w:sz w:val="24"/>
        </w:rPr>
        <w:t>ll provide background on the SDG</w:t>
      </w:r>
      <w:r w:rsidRPr="00145999">
        <w:rPr>
          <w:rFonts w:ascii="Arial" w:hAnsi="Arial" w:cs="Arial"/>
          <w:sz w:val="24"/>
        </w:rPr>
        <w:t xml:space="preserve"> and sustainable energy. In addition, </w:t>
      </w:r>
      <w:r>
        <w:rPr>
          <w:rFonts w:ascii="Arial" w:hAnsi="Arial" w:cs="Arial"/>
          <w:sz w:val="24"/>
        </w:rPr>
        <w:t>among its</w:t>
      </w:r>
      <w:r w:rsidRPr="00145999">
        <w:rPr>
          <w:rFonts w:ascii="Arial" w:hAnsi="Arial" w:cs="Arial"/>
          <w:sz w:val="24"/>
        </w:rPr>
        <w:t xml:space="preserve"> objectives are to assist parliamentarians in the modification, amendment and approval of laws as well as to enhance the powers of control and supervision through commissions, parliamentary questions and debates, as can be found at the following site: </w:t>
      </w:r>
      <w:hyperlink r:id="rId6" w:history="1">
        <w:r w:rsidRPr="00CE7CBB">
          <w:rPr>
            <w:rStyle w:val="Hyperlink"/>
            <w:rFonts w:ascii="Arial" w:hAnsi="Arial" w:cs="Arial"/>
            <w:sz w:val="24"/>
          </w:rPr>
          <w:t>http://www.uk-cpa.org/</w:t>
        </w:r>
      </w:hyperlink>
      <w:r>
        <w:rPr>
          <w:rFonts w:ascii="Arial" w:hAnsi="Arial" w:cs="Arial"/>
          <w:sz w:val="24"/>
        </w:rPr>
        <w:t xml:space="preserve"> </w:t>
      </w:r>
    </w:p>
    <w:p w:rsidR="00145999" w:rsidRPr="00145999" w:rsidRDefault="00145999" w:rsidP="00145999">
      <w:pPr>
        <w:jc w:val="both"/>
        <w:rPr>
          <w:rFonts w:ascii="Arial" w:hAnsi="Arial" w:cs="Arial"/>
          <w:sz w:val="24"/>
        </w:rPr>
      </w:pPr>
      <w:r w:rsidRPr="00145999">
        <w:rPr>
          <w:rFonts w:ascii="Arial" w:hAnsi="Arial" w:cs="Arial"/>
          <w:sz w:val="24"/>
        </w:rPr>
        <w:t>Am</w:t>
      </w:r>
      <w:r>
        <w:rPr>
          <w:rFonts w:ascii="Arial" w:hAnsi="Arial" w:cs="Arial"/>
          <w:sz w:val="24"/>
        </w:rPr>
        <w:t>bassador of Mexico, Diego Gomez-</w:t>
      </w:r>
      <w:r w:rsidRPr="00145999">
        <w:rPr>
          <w:rFonts w:ascii="Arial" w:hAnsi="Arial" w:cs="Arial"/>
          <w:sz w:val="24"/>
        </w:rPr>
        <w:t xml:space="preserve">Pickering welcomed the initiative during a meeting with </w:t>
      </w:r>
      <w:proofErr w:type="gramStart"/>
      <w:r w:rsidRPr="00145999">
        <w:rPr>
          <w:rFonts w:ascii="Arial" w:hAnsi="Arial" w:cs="Arial"/>
          <w:sz w:val="24"/>
        </w:rPr>
        <w:t>senators</w:t>
      </w:r>
      <w:proofErr w:type="gramEnd"/>
      <w:r w:rsidRPr="00145999">
        <w:rPr>
          <w:rFonts w:ascii="Arial" w:hAnsi="Arial" w:cs="Arial"/>
          <w:sz w:val="24"/>
        </w:rPr>
        <w:t xml:space="preserve"> Sanchez Jimenez and Garza Galvan, on</w:t>
      </w:r>
      <w:r>
        <w:rPr>
          <w:rFonts w:ascii="Arial" w:hAnsi="Arial" w:cs="Arial"/>
          <w:sz w:val="24"/>
        </w:rPr>
        <w:t xml:space="preserve"> 14</w:t>
      </w:r>
      <w:r w:rsidRPr="00145999">
        <w:rPr>
          <w:rFonts w:ascii="Arial" w:hAnsi="Arial" w:cs="Arial"/>
          <w:sz w:val="24"/>
          <w:vertAlign w:val="superscript"/>
        </w:rPr>
        <w:t>th</w:t>
      </w:r>
      <w:r>
        <w:rPr>
          <w:rFonts w:ascii="Arial" w:hAnsi="Arial" w:cs="Arial"/>
          <w:sz w:val="24"/>
        </w:rPr>
        <w:t xml:space="preserve"> </w:t>
      </w:r>
      <w:r w:rsidRPr="00145999">
        <w:rPr>
          <w:rFonts w:ascii="Arial" w:hAnsi="Arial" w:cs="Arial"/>
          <w:sz w:val="24"/>
        </w:rPr>
        <w:t>March, during</w:t>
      </w:r>
      <w:r w:rsidR="00D9705E">
        <w:rPr>
          <w:rFonts w:ascii="Arial" w:hAnsi="Arial" w:cs="Arial"/>
          <w:sz w:val="24"/>
        </w:rPr>
        <w:t xml:space="preserve"> </w:t>
      </w:r>
      <w:r w:rsidR="00EF6E28">
        <w:rPr>
          <w:rFonts w:ascii="Arial" w:hAnsi="Arial" w:cs="Arial"/>
          <w:sz w:val="24"/>
        </w:rPr>
        <w:t xml:space="preserve">which they </w:t>
      </w:r>
      <w:r w:rsidR="00D9705E">
        <w:rPr>
          <w:rFonts w:ascii="Arial" w:hAnsi="Arial" w:cs="Arial"/>
          <w:sz w:val="24"/>
        </w:rPr>
        <w:t>reviewed</w:t>
      </w:r>
      <w:r w:rsidRPr="00145999">
        <w:rPr>
          <w:rFonts w:ascii="Arial" w:hAnsi="Arial" w:cs="Arial"/>
          <w:sz w:val="24"/>
        </w:rPr>
        <w:t xml:space="preserve"> the current state of bilateral relations,</w:t>
      </w:r>
      <w:r w:rsidR="00D9705E">
        <w:rPr>
          <w:rFonts w:ascii="Arial" w:hAnsi="Arial" w:cs="Arial"/>
          <w:sz w:val="24"/>
        </w:rPr>
        <w:t xml:space="preserve"> the</w:t>
      </w:r>
      <w:r w:rsidRPr="00145999">
        <w:rPr>
          <w:rFonts w:ascii="Arial" w:hAnsi="Arial" w:cs="Arial"/>
          <w:sz w:val="24"/>
        </w:rPr>
        <w:t xml:space="preserve"> increas</w:t>
      </w:r>
      <w:r w:rsidR="00D9705E">
        <w:rPr>
          <w:rFonts w:ascii="Arial" w:hAnsi="Arial" w:cs="Arial"/>
          <w:sz w:val="24"/>
        </w:rPr>
        <w:t xml:space="preserve">e of trade </w:t>
      </w:r>
      <w:bookmarkStart w:id="0" w:name="_GoBack"/>
      <w:bookmarkEnd w:id="0"/>
      <w:r w:rsidR="00EF6E28">
        <w:rPr>
          <w:rFonts w:ascii="Arial" w:hAnsi="Arial" w:cs="Arial"/>
          <w:sz w:val="24"/>
        </w:rPr>
        <w:t xml:space="preserve">and </w:t>
      </w:r>
      <w:r w:rsidR="00EF6E28" w:rsidRPr="00145999">
        <w:rPr>
          <w:rFonts w:ascii="Arial" w:hAnsi="Arial" w:cs="Arial"/>
          <w:sz w:val="24"/>
        </w:rPr>
        <w:t>tourism</w:t>
      </w:r>
      <w:r w:rsidRPr="00145999">
        <w:rPr>
          <w:rFonts w:ascii="Arial" w:hAnsi="Arial" w:cs="Arial"/>
          <w:sz w:val="24"/>
        </w:rPr>
        <w:t xml:space="preserve"> flows and vision convergent between Mexico and the United Kingdom on climate change.</w:t>
      </w:r>
    </w:p>
    <w:p w:rsidR="00145999" w:rsidRPr="00145999" w:rsidRDefault="00145999" w:rsidP="00145999">
      <w:pPr>
        <w:jc w:val="both"/>
        <w:rPr>
          <w:rFonts w:ascii="Arial" w:hAnsi="Arial" w:cs="Arial"/>
          <w:sz w:val="24"/>
        </w:rPr>
      </w:pPr>
      <w:r w:rsidRPr="00145999">
        <w:rPr>
          <w:rFonts w:ascii="Arial" w:hAnsi="Arial" w:cs="Arial"/>
          <w:sz w:val="24"/>
        </w:rPr>
        <w:t xml:space="preserve">It is </w:t>
      </w:r>
      <w:r w:rsidR="00D9705E">
        <w:rPr>
          <w:rFonts w:ascii="Arial" w:hAnsi="Arial" w:cs="Arial"/>
          <w:sz w:val="24"/>
        </w:rPr>
        <w:t>noteworthy to mention</w:t>
      </w:r>
      <w:r w:rsidRPr="00145999">
        <w:rPr>
          <w:rFonts w:ascii="Arial" w:hAnsi="Arial" w:cs="Arial"/>
          <w:sz w:val="24"/>
        </w:rPr>
        <w:t xml:space="preserve"> that the UK was the first country to proclaim a binding legal framework to reduce long-term emissions through the Climate Change Act, being Mexico the second country to do so.</w:t>
      </w:r>
    </w:p>
    <w:p w:rsidR="00145999" w:rsidRDefault="00145999" w:rsidP="00145999">
      <w:pPr>
        <w:jc w:val="both"/>
        <w:rPr>
          <w:rFonts w:ascii="Arial" w:hAnsi="Arial" w:cs="Arial"/>
          <w:sz w:val="24"/>
        </w:rPr>
      </w:pPr>
      <w:r w:rsidRPr="00145999">
        <w:rPr>
          <w:rFonts w:ascii="Arial" w:hAnsi="Arial" w:cs="Arial"/>
          <w:sz w:val="24"/>
        </w:rPr>
        <w:t>The diplomat vowed to promote cooperation and exchange of best practices between parliamentarians of both countries, having registered three recent visits in both directions.</w:t>
      </w:r>
    </w:p>
    <w:p w:rsidR="007001C6" w:rsidRPr="00107111" w:rsidRDefault="00D9705E" w:rsidP="00D9705E">
      <w:pPr>
        <w:spacing w:before="100" w:beforeAutospacing="1" w:after="100" w:afterAutospacing="1" w:line="240" w:lineRule="auto"/>
        <w:jc w:val="center"/>
        <w:rPr>
          <w:rFonts w:ascii="Arial" w:hAnsi="Arial" w:cs="Arial"/>
          <w:sz w:val="24"/>
        </w:rPr>
      </w:pPr>
      <w:r>
        <w:rPr>
          <w:rFonts w:ascii="Arial" w:hAnsi="Arial" w:cs="Arial"/>
          <w:b/>
          <w:sz w:val="23"/>
          <w:szCs w:val="23"/>
          <w:lang w:val="es-MX"/>
        </w:rPr>
        <w:t>--oo000oo--</w:t>
      </w:r>
    </w:p>
    <w:sectPr w:rsidR="007001C6" w:rsidRPr="0010711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6CD" w:rsidRDefault="008156CD" w:rsidP="00107111">
      <w:pPr>
        <w:spacing w:after="0" w:line="240" w:lineRule="auto"/>
      </w:pPr>
      <w:r>
        <w:separator/>
      </w:r>
    </w:p>
  </w:endnote>
  <w:endnote w:type="continuationSeparator" w:id="0">
    <w:p w:rsidR="008156CD" w:rsidRDefault="008156CD" w:rsidP="0010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11" w:rsidRPr="00D370CD" w:rsidRDefault="008156CD" w:rsidP="00107111">
    <w:pPr>
      <w:pStyle w:val="Footer"/>
      <w:rPr>
        <w:rFonts w:ascii="Arial" w:hAnsi="Arial" w:cs="Arial"/>
        <w:sz w:val="16"/>
        <w:szCs w:val="16"/>
        <w:lang w:val="es-MX"/>
      </w:rPr>
    </w:pPr>
    <w:r>
      <w:fldChar w:fldCharType="begin"/>
    </w:r>
    <w:r w:rsidRPr="00EF6E28">
      <w:rPr>
        <w:lang w:val="es-MX"/>
      </w:rPr>
      <w:instrText xml:space="preserve"> HYPERLINK "http://embamex.sre.gob.mx/reinounido/" </w:instrText>
    </w:r>
    <w:r>
      <w:fldChar w:fldCharType="separate"/>
    </w:r>
    <w:r w:rsidR="00107111" w:rsidRPr="00D370CD">
      <w:rPr>
        <w:rStyle w:val="Hyperlink"/>
        <w:rFonts w:ascii="Arial" w:hAnsi="Arial" w:cs="Arial"/>
        <w:b/>
        <w:sz w:val="16"/>
        <w:szCs w:val="16"/>
        <w:lang w:val="es-MX"/>
      </w:rPr>
      <w:t>http://embamex.sre.gob.mx/reinounido/</w:t>
    </w:r>
    <w:r>
      <w:rPr>
        <w:rStyle w:val="Hyperlink"/>
        <w:rFonts w:ascii="Arial" w:hAnsi="Arial" w:cs="Arial"/>
        <w:b/>
        <w:sz w:val="16"/>
        <w:szCs w:val="16"/>
        <w:lang w:val="es-MX"/>
      </w:rPr>
      <w:fldChar w:fldCharType="end"/>
    </w:r>
    <w:r w:rsidR="00107111" w:rsidRPr="00D370CD">
      <w:rPr>
        <w:rFonts w:ascii="Arial" w:hAnsi="Arial" w:cs="Arial"/>
        <w:sz w:val="16"/>
        <w:szCs w:val="16"/>
        <w:lang w:val="es-MX"/>
      </w:rPr>
      <w:t xml:space="preserve">                                         </w:t>
    </w:r>
    <w:r w:rsidR="00107111">
      <w:rPr>
        <w:rFonts w:ascii="Arial" w:hAnsi="Arial" w:cs="Arial"/>
        <w:sz w:val="16"/>
        <w:szCs w:val="16"/>
        <w:lang w:val="es-MX"/>
      </w:rPr>
      <w:t xml:space="preserve">                 </w:t>
    </w:r>
    <w:r w:rsidR="00107111" w:rsidRPr="00521DE8">
      <w:rPr>
        <w:rFonts w:ascii="Arial" w:hAnsi="Arial" w:cs="Arial"/>
        <w:noProof/>
        <w:sz w:val="16"/>
        <w:szCs w:val="16"/>
        <w:lang w:eastAsia="en-GB"/>
      </w:rPr>
      <w:drawing>
        <wp:inline distT="0" distB="0" distL="0" distR="0" wp14:anchorId="497A7DBC" wp14:editId="7B367F78">
          <wp:extent cx="160020" cy="160020"/>
          <wp:effectExtent l="0" t="0" r="0" b="0"/>
          <wp:docPr id="3" name="Picture 3" descr="http://embamex.sre.gob.mx/include/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bamex.sre.gob.mx/include/twi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107111" w:rsidRPr="00D370CD">
      <w:rPr>
        <w:rFonts w:ascii="Arial" w:hAnsi="Arial" w:cs="Arial"/>
        <w:sz w:val="16"/>
        <w:szCs w:val="16"/>
        <w:lang w:val="es-MX"/>
      </w:rPr>
      <w:t xml:space="preserve"> </w:t>
    </w:r>
    <w:r>
      <w:fldChar w:fldCharType="begin"/>
    </w:r>
    <w:r w:rsidRPr="00EF6E28">
      <w:rPr>
        <w:lang w:val="es-MX"/>
      </w:rPr>
      <w:instrText xml:space="preserve"> HYPERLINK "https://twitter.com/Embamexru" </w:instrText>
    </w:r>
    <w:r>
      <w:fldChar w:fldCharType="separate"/>
    </w:r>
    <w:proofErr w:type="spellStart"/>
    <w:r w:rsidR="00107111" w:rsidRPr="00D370CD">
      <w:rPr>
        <w:rStyle w:val="Hyperlink"/>
        <w:rFonts w:ascii="Arial" w:hAnsi="Arial" w:cs="Arial"/>
        <w:sz w:val="16"/>
        <w:szCs w:val="16"/>
        <w:lang w:val="es-MX"/>
      </w:rPr>
      <w:t>Embamexru</w:t>
    </w:r>
    <w:proofErr w:type="spellEnd"/>
    <w:r>
      <w:rPr>
        <w:rStyle w:val="Hyperlink"/>
        <w:rFonts w:ascii="Arial" w:hAnsi="Arial" w:cs="Arial"/>
        <w:sz w:val="16"/>
        <w:szCs w:val="16"/>
        <w:lang w:val="es-MX"/>
      </w:rPr>
      <w:fldChar w:fldCharType="end"/>
    </w:r>
    <w:r w:rsidR="00107111" w:rsidRPr="00D370CD">
      <w:rPr>
        <w:rFonts w:ascii="Arial" w:hAnsi="Arial" w:cs="Arial"/>
        <w:sz w:val="16"/>
        <w:szCs w:val="16"/>
        <w:lang w:val="es-MX"/>
      </w:rPr>
      <w:t xml:space="preserve">   </w:t>
    </w:r>
    <w:r w:rsidR="00107111">
      <w:rPr>
        <w:rFonts w:ascii="Arial" w:hAnsi="Arial" w:cs="Arial"/>
        <w:sz w:val="16"/>
        <w:szCs w:val="16"/>
        <w:lang w:val="es-MX"/>
      </w:rPr>
      <w:t xml:space="preserve">     </w:t>
    </w:r>
    <w:r w:rsidR="00107111" w:rsidRPr="00D370CD">
      <w:rPr>
        <w:rFonts w:ascii="Arial" w:hAnsi="Arial" w:cs="Arial"/>
        <w:sz w:val="16"/>
        <w:szCs w:val="16"/>
        <w:lang w:val="es-MX"/>
      </w:rPr>
      <w:t xml:space="preserve">       </w:t>
    </w:r>
    <w:r w:rsidR="00107111" w:rsidRPr="00521DE8">
      <w:rPr>
        <w:rFonts w:ascii="Arial" w:hAnsi="Arial" w:cs="Arial"/>
        <w:noProof/>
        <w:sz w:val="16"/>
        <w:szCs w:val="16"/>
        <w:lang w:eastAsia="en-GB"/>
      </w:rPr>
      <w:drawing>
        <wp:inline distT="0" distB="0" distL="0" distR="0" wp14:anchorId="74C50731" wp14:editId="45B1D285">
          <wp:extent cx="160020" cy="160020"/>
          <wp:effectExtent l="0" t="0" r="0" b="0"/>
          <wp:docPr id="4" name="Picture 4" descr="http://embamex.sre.gob.mx/include/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bamex.sre.gob.mx/include/faceboo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107111" w:rsidRPr="00D370CD">
      <w:rPr>
        <w:rFonts w:ascii="Arial" w:hAnsi="Arial" w:cs="Arial"/>
        <w:sz w:val="16"/>
        <w:szCs w:val="16"/>
        <w:lang w:val="es-MX"/>
      </w:rPr>
      <w:t xml:space="preserve"> </w:t>
    </w:r>
    <w:hyperlink r:id="rId3" w:history="1">
      <w:r w:rsidR="00107111" w:rsidRPr="00D370CD">
        <w:rPr>
          <w:rStyle w:val="Hyperlink"/>
          <w:rFonts w:ascii="Arial" w:hAnsi="Arial" w:cs="Arial"/>
          <w:sz w:val="16"/>
          <w:szCs w:val="16"/>
          <w:lang w:val="es-MX"/>
        </w:rPr>
        <w:t>Embamex Reino Unido</w:t>
      </w:r>
    </w:hyperlink>
  </w:p>
  <w:p w:rsidR="00107111" w:rsidRPr="00D370CD" w:rsidRDefault="00107111" w:rsidP="00107111">
    <w:pPr>
      <w:pStyle w:val="Footer"/>
      <w:rPr>
        <w:rFonts w:ascii="Arial" w:hAnsi="Arial" w:cs="Arial"/>
        <w:b/>
        <w:sz w:val="16"/>
        <w:szCs w:val="16"/>
        <w:lang w:val="es-MX"/>
      </w:rPr>
    </w:pPr>
  </w:p>
  <w:p w:rsidR="00107111" w:rsidRPr="00521DE8" w:rsidRDefault="00107111" w:rsidP="00107111">
    <w:pPr>
      <w:pStyle w:val="Footer"/>
      <w:rPr>
        <w:rFonts w:ascii="Arial" w:hAnsi="Arial" w:cs="Arial"/>
        <w:b/>
        <w:sz w:val="16"/>
        <w:szCs w:val="16"/>
      </w:rPr>
    </w:pPr>
    <w:r w:rsidRPr="00521DE8">
      <w:rPr>
        <w:rFonts w:ascii="Arial" w:hAnsi="Arial" w:cs="Arial"/>
        <w:b/>
        <w:sz w:val="16"/>
        <w:szCs w:val="16"/>
      </w:rPr>
      <w:t>pressuk@sre.gob.mx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6CD" w:rsidRDefault="008156CD" w:rsidP="00107111">
      <w:pPr>
        <w:spacing w:after="0" w:line="240" w:lineRule="auto"/>
      </w:pPr>
      <w:r>
        <w:separator/>
      </w:r>
    </w:p>
  </w:footnote>
  <w:footnote w:type="continuationSeparator" w:id="0">
    <w:p w:rsidR="008156CD" w:rsidRDefault="008156CD" w:rsidP="00107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11" w:rsidRDefault="00107111" w:rsidP="00107111">
    <w:pPr>
      <w:pStyle w:val="Header"/>
      <w:jc w:val="right"/>
    </w:pPr>
    <w:r>
      <w:rPr>
        <w:noProof/>
        <w:lang w:eastAsia="en-GB"/>
      </w:rPr>
      <w:drawing>
        <wp:inline distT="0" distB="0" distL="0" distR="0" wp14:anchorId="5461A49B" wp14:editId="40F4B94E">
          <wp:extent cx="2194560" cy="942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NOUNIDO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6987" cy="9432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11"/>
    <w:rsid w:val="000072F4"/>
    <w:rsid w:val="000C71F2"/>
    <w:rsid w:val="00100711"/>
    <w:rsid w:val="00107111"/>
    <w:rsid w:val="00145999"/>
    <w:rsid w:val="007001C6"/>
    <w:rsid w:val="008156CD"/>
    <w:rsid w:val="00C30D2C"/>
    <w:rsid w:val="00D9705E"/>
    <w:rsid w:val="00EF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0A6A0C-53AC-43DA-8BE7-469AF2E0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111"/>
  </w:style>
  <w:style w:type="paragraph" w:styleId="Footer">
    <w:name w:val="footer"/>
    <w:basedOn w:val="Normal"/>
    <w:link w:val="FooterChar"/>
    <w:uiPriority w:val="99"/>
    <w:unhideWhenUsed/>
    <w:rsid w:val="00107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11"/>
  </w:style>
  <w:style w:type="character" w:styleId="Hyperlink">
    <w:name w:val="Hyperlink"/>
    <w:basedOn w:val="DefaultParagraphFont"/>
    <w:uiPriority w:val="99"/>
    <w:unhideWhenUsed/>
    <w:rsid w:val="001071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cp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pages/Embamex-Reino-Unido/197866996938638"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2318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Camacho</dc:creator>
  <cp:keywords/>
  <dc:description/>
  <cp:lastModifiedBy>Alberto Lozano Merino</cp:lastModifiedBy>
  <cp:revision>2</cp:revision>
  <dcterms:created xsi:type="dcterms:W3CDTF">2016-03-16T13:12:00Z</dcterms:created>
  <dcterms:modified xsi:type="dcterms:W3CDTF">2016-03-16T13:12:00Z</dcterms:modified>
</cp:coreProperties>
</file>